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80C7" w14:textId="77777777" w:rsidR="004B0A4D" w:rsidRPr="00C279C8" w:rsidRDefault="004B0A4D" w:rsidP="004B0A4D">
      <w:pPr>
        <w:pStyle w:val="Virsraksts1"/>
        <w:rPr>
          <w:rFonts w:eastAsia="Calibri"/>
        </w:rPr>
      </w:pPr>
      <w:r>
        <w:rPr>
          <w:rFonts w:eastAsia="Calibri"/>
          <w:noProof/>
        </w:rPr>
        <w:drawing>
          <wp:inline distT="0" distB="0" distL="0" distR="0" wp14:anchorId="0998BEE7" wp14:editId="43E0652E">
            <wp:extent cx="1371603" cy="612649"/>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zmers_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3" cy="612649"/>
                    </a:xfrm>
                    <a:prstGeom prst="rect">
                      <a:avLst/>
                    </a:prstGeom>
                  </pic:spPr>
                </pic:pic>
              </a:graphicData>
            </a:graphic>
          </wp:inline>
        </w:drawing>
      </w:r>
      <w:r w:rsidRPr="00C279C8">
        <w:rPr>
          <w:rFonts w:eastAsia="Calibri"/>
        </w:rPr>
        <w:t xml:space="preserve">                                </w:t>
      </w:r>
    </w:p>
    <w:p w14:paraId="21F21CD9" w14:textId="77777777" w:rsidR="004B0A4D" w:rsidRPr="00C279C8" w:rsidRDefault="004B0A4D" w:rsidP="008E6189">
      <w:pPr>
        <w:spacing w:line="240" w:lineRule="auto"/>
        <w:jc w:val="right"/>
        <w:rPr>
          <w:rFonts w:ascii="Calibri" w:eastAsia="Calibri" w:hAnsi="Calibri" w:cs="Calibri"/>
        </w:rPr>
      </w:pPr>
      <w:r w:rsidRPr="00C279C8">
        <w:rPr>
          <w:rFonts w:ascii="Calibri" w:eastAsia="Calibri" w:hAnsi="Calibri" w:cs="Calibri"/>
        </w:rPr>
        <w:t>INFORMĀCIJA PLAŠSAZIŅAS LĪDZEKĻIEM,</w:t>
      </w:r>
    </w:p>
    <w:p w14:paraId="60498067" w14:textId="77777777" w:rsidR="004B0A4D" w:rsidRPr="00C279C8" w:rsidRDefault="004B0A4D" w:rsidP="004B0A4D">
      <w:pPr>
        <w:spacing w:line="240" w:lineRule="auto"/>
        <w:jc w:val="right"/>
        <w:rPr>
          <w:rFonts w:ascii="Calibri" w:eastAsia="Calibri" w:hAnsi="Calibri" w:cs="Calibri"/>
        </w:rPr>
      </w:pPr>
      <w:r w:rsidRPr="00C279C8">
        <w:rPr>
          <w:rFonts w:ascii="Calibri" w:eastAsia="Calibri" w:hAnsi="Calibri" w:cs="Calibri"/>
        </w:rPr>
        <w:t>INTERESENTIEM</w:t>
      </w:r>
    </w:p>
    <w:p w14:paraId="7E859A74" w14:textId="7A37CF3F" w:rsidR="006C771F" w:rsidRPr="00F55470" w:rsidRDefault="004B0A4D" w:rsidP="00F55470">
      <w:pPr>
        <w:jc w:val="right"/>
        <w:rPr>
          <w:rFonts w:ascii="Calibri" w:eastAsia="Calibri" w:hAnsi="Calibri" w:cs="Calibri"/>
        </w:rPr>
      </w:pPr>
      <w:r w:rsidRPr="00611F33">
        <w:rPr>
          <w:rFonts w:ascii="Calibri" w:eastAsia="Calibri" w:hAnsi="Calibri" w:cs="Calibri"/>
        </w:rPr>
        <w:t xml:space="preserve">sagatavots Tukumā </w:t>
      </w:r>
      <w:r w:rsidR="001E1B94">
        <w:rPr>
          <w:rFonts w:ascii="Calibri" w:eastAsia="Calibri" w:hAnsi="Calibri" w:cs="Calibri"/>
        </w:rPr>
        <w:t>02.07</w:t>
      </w:r>
      <w:r w:rsidRPr="00611F33">
        <w:rPr>
          <w:rFonts w:ascii="Calibri" w:eastAsia="Calibri" w:hAnsi="Calibri" w:cs="Calibri"/>
        </w:rPr>
        <w:t>.202</w:t>
      </w:r>
      <w:r>
        <w:rPr>
          <w:rFonts w:ascii="Calibri" w:eastAsia="Calibri" w:hAnsi="Calibri" w:cs="Calibri"/>
        </w:rPr>
        <w:t>1</w:t>
      </w:r>
      <w:r w:rsidRPr="00611F33">
        <w:rPr>
          <w:rFonts w:ascii="Calibri" w:eastAsia="Calibri" w:hAnsi="Calibri" w:cs="Calibri"/>
        </w:rPr>
        <w:t>.</w:t>
      </w:r>
    </w:p>
    <w:p w14:paraId="68254B85" w14:textId="77777777" w:rsidR="00F55470" w:rsidRDefault="00F55470" w:rsidP="006C771F">
      <w:pPr>
        <w:widowControl w:val="0"/>
        <w:autoSpaceDE w:val="0"/>
        <w:autoSpaceDN w:val="0"/>
        <w:adjustRightInd w:val="0"/>
        <w:spacing w:after="159"/>
        <w:ind w:firstLine="720"/>
        <w:jc w:val="center"/>
        <w:rPr>
          <w:rFonts w:ascii="Times New Roman" w:hAnsi="Times New Roman" w:cs="Times New Roman"/>
          <w:b/>
          <w:sz w:val="28"/>
          <w:szCs w:val="28"/>
        </w:rPr>
      </w:pPr>
    </w:p>
    <w:p w14:paraId="6F1FF30F" w14:textId="77777777" w:rsidR="00F55470" w:rsidRPr="00F55470" w:rsidRDefault="006C771F" w:rsidP="00F55470">
      <w:pPr>
        <w:widowControl w:val="0"/>
        <w:autoSpaceDE w:val="0"/>
        <w:autoSpaceDN w:val="0"/>
        <w:adjustRightInd w:val="0"/>
        <w:spacing w:after="159"/>
        <w:ind w:firstLine="720"/>
        <w:jc w:val="center"/>
        <w:rPr>
          <w:rFonts w:ascii="Times New Roman" w:hAnsi="Times New Roman" w:cs="Times New Roman"/>
          <w:b/>
          <w:sz w:val="32"/>
          <w:szCs w:val="32"/>
        </w:rPr>
      </w:pPr>
      <w:r w:rsidRPr="00F55470">
        <w:rPr>
          <w:rFonts w:ascii="Times New Roman" w:hAnsi="Times New Roman" w:cs="Times New Roman"/>
          <w:b/>
          <w:sz w:val="32"/>
          <w:szCs w:val="32"/>
        </w:rPr>
        <w:t>Izstāde “-↑-”</w:t>
      </w:r>
    </w:p>
    <w:p w14:paraId="5CAFB9C4" w14:textId="3CDB7B0A" w:rsidR="006C771F" w:rsidRPr="00F55470" w:rsidRDefault="006C771F" w:rsidP="00F55470">
      <w:pPr>
        <w:widowControl w:val="0"/>
        <w:autoSpaceDE w:val="0"/>
        <w:autoSpaceDN w:val="0"/>
        <w:adjustRightInd w:val="0"/>
        <w:spacing w:after="159"/>
        <w:jc w:val="both"/>
        <w:rPr>
          <w:rFonts w:ascii="Times New Roman" w:hAnsi="Times New Roman" w:cs="Times New Roman"/>
          <w:b/>
          <w:sz w:val="28"/>
          <w:szCs w:val="28"/>
        </w:rPr>
      </w:pPr>
      <w:r w:rsidRPr="006C771F">
        <w:rPr>
          <w:rFonts w:ascii="Times New Roman" w:hAnsi="Times New Roman" w:cs="Times New Roman"/>
          <w:b/>
          <w:sz w:val="24"/>
          <w:szCs w:val="24"/>
        </w:rPr>
        <w:t xml:space="preserve">No </w:t>
      </w:r>
      <w:r>
        <w:rPr>
          <w:rFonts w:ascii="Times New Roman" w:hAnsi="Times New Roman" w:cs="Times New Roman"/>
          <w:b/>
          <w:sz w:val="24"/>
          <w:szCs w:val="24"/>
        </w:rPr>
        <w:t>3.jūlija līdz 12.augustam</w:t>
      </w:r>
      <w:r w:rsidRPr="006C771F">
        <w:rPr>
          <w:rFonts w:ascii="Times New Roman" w:hAnsi="Times New Roman" w:cs="Times New Roman"/>
          <w:b/>
          <w:sz w:val="24"/>
          <w:szCs w:val="24"/>
        </w:rPr>
        <w:t xml:space="preserve"> Mākslas galerijā “Durvis”, Tukumā, Brīvības laukumā 21, apmeklētājiem </w:t>
      </w:r>
      <w:r w:rsidR="00F55470">
        <w:rPr>
          <w:rFonts w:ascii="Times New Roman" w:hAnsi="Times New Roman" w:cs="Times New Roman"/>
          <w:b/>
          <w:sz w:val="24"/>
          <w:szCs w:val="24"/>
        </w:rPr>
        <w:t xml:space="preserve">skatāma </w:t>
      </w:r>
      <w:r>
        <w:rPr>
          <w:rFonts w:ascii="Times New Roman" w:hAnsi="Times New Roman" w:cs="Times New Roman"/>
          <w:b/>
          <w:sz w:val="24"/>
          <w:szCs w:val="24"/>
        </w:rPr>
        <w:t xml:space="preserve">mūsu novadnieka, </w:t>
      </w:r>
      <w:proofErr w:type="spellStart"/>
      <w:r>
        <w:rPr>
          <w:rFonts w:ascii="Times New Roman" w:hAnsi="Times New Roman" w:cs="Times New Roman"/>
          <w:b/>
          <w:sz w:val="24"/>
          <w:szCs w:val="24"/>
        </w:rPr>
        <w:t>daudzsološ</w:t>
      </w:r>
      <w:r w:rsidR="001E1B94">
        <w:rPr>
          <w:rFonts w:ascii="Times New Roman" w:hAnsi="Times New Roman" w:cs="Times New Roman"/>
          <w:b/>
          <w:sz w:val="24"/>
          <w:szCs w:val="24"/>
        </w:rPr>
        <w:t>ā</w:t>
      </w:r>
      <w:proofErr w:type="spellEnd"/>
      <w:r>
        <w:rPr>
          <w:rFonts w:ascii="Times New Roman" w:hAnsi="Times New Roman" w:cs="Times New Roman"/>
          <w:b/>
          <w:sz w:val="24"/>
          <w:szCs w:val="24"/>
        </w:rPr>
        <w:t xml:space="preserve"> jaunā mākslinieka Jāņa Šneidera</w:t>
      </w:r>
      <w:r w:rsidRPr="006C771F">
        <w:rPr>
          <w:rFonts w:ascii="Times New Roman" w:hAnsi="Times New Roman" w:cs="Times New Roman"/>
          <w:b/>
          <w:sz w:val="24"/>
          <w:szCs w:val="24"/>
        </w:rPr>
        <w:t xml:space="preserve"> </w:t>
      </w:r>
      <w:r w:rsidR="001E1B94">
        <w:rPr>
          <w:rFonts w:ascii="Times New Roman" w:hAnsi="Times New Roman" w:cs="Times New Roman"/>
          <w:b/>
          <w:sz w:val="24"/>
          <w:szCs w:val="24"/>
        </w:rPr>
        <w:t xml:space="preserve">gleznu </w:t>
      </w:r>
      <w:r w:rsidRPr="006C771F">
        <w:rPr>
          <w:rFonts w:ascii="Times New Roman" w:hAnsi="Times New Roman" w:cs="Times New Roman"/>
          <w:b/>
          <w:sz w:val="24"/>
          <w:szCs w:val="24"/>
        </w:rPr>
        <w:t xml:space="preserve">izstāde </w:t>
      </w:r>
      <w:r>
        <w:rPr>
          <w:b/>
          <w:sz w:val="30"/>
          <w:szCs w:val="30"/>
        </w:rPr>
        <w:t>“-↑-”</w:t>
      </w:r>
      <w:r w:rsidR="00440700">
        <w:rPr>
          <w:b/>
          <w:sz w:val="30"/>
          <w:szCs w:val="30"/>
        </w:rPr>
        <w:t>.</w:t>
      </w:r>
    </w:p>
    <w:p w14:paraId="3195ABD6" w14:textId="4B0BF25E" w:rsidR="006C771F" w:rsidRDefault="006C771F" w:rsidP="006C771F">
      <w:pPr>
        <w:ind w:firstLine="720"/>
        <w:jc w:val="both"/>
        <w:rPr>
          <w:rFonts w:ascii="Times New Roman" w:hAnsi="Times New Roman" w:cs="Times New Roman"/>
          <w:i/>
          <w:sz w:val="24"/>
          <w:szCs w:val="24"/>
        </w:rPr>
      </w:pPr>
      <w:r w:rsidRPr="006C771F">
        <w:rPr>
          <w:rFonts w:ascii="Times New Roman" w:hAnsi="Times New Roman" w:cs="Times New Roman"/>
          <w:sz w:val="24"/>
          <w:szCs w:val="24"/>
        </w:rPr>
        <w:t>Mākslinieks Jānis Šneiders par izstādes koncepciju un darbiem</w:t>
      </w:r>
      <w:r w:rsidR="0038596F">
        <w:rPr>
          <w:rFonts w:ascii="Times New Roman" w:hAnsi="Times New Roman" w:cs="Times New Roman"/>
          <w:sz w:val="24"/>
          <w:szCs w:val="24"/>
        </w:rPr>
        <w:t xml:space="preserve">: </w:t>
      </w:r>
      <w:r w:rsidRPr="0038596F">
        <w:rPr>
          <w:rFonts w:ascii="Times New Roman" w:hAnsi="Times New Roman" w:cs="Times New Roman"/>
          <w:i/>
          <w:sz w:val="24"/>
          <w:szCs w:val="24"/>
        </w:rPr>
        <w:t>Mikelandželo teicis, ka viņa skulptūras jau gatavas, atrodoties neapstrādātā marmora gabalā, un viņam atliek vien nokalt lieko virskārtu, lai atklātu to, kas marmorā slēpies. Savā veidā ar šo pašu ideju esmu mēģinājis strādāt arī es. Uz gaiša pamata esmu radījis tumšu virskārtu un tad centies no tās atbrīvoties, veicot virsmā “iegriezumus” un noslaukot lieko, sniedzot iespēju baltajam pamatam caur spraugām atkal izlīst virspusē, tādējādi ļaujot ieraudzīt to, ko tiku zem tumsas apslēpis. Slēptais nāk gaismā. Izstāde ir arī trešais mēģinājums šos darbus parādīt plašākai publikai. Divas iepriekšējas reizes izstādi apmeklēt liedza epidemioloģiskie ierobežojumi.</w:t>
      </w:r>
    </w:p>
    <w:p w14:paraId="0000000A" w14:textId="36C71B8E" w:rsidR="00230BE3" w:rsidRPr="006C771F" w:rsidRDefault="001E1B94" w:rsidP="004E1FA3">
      <w:pPr>
        <w:ind w:firstLine="720"/>
        <w:jc w:val="both"/>
        <w:rPr>
          <w:rFonts w:ascii="Times New Roman" w:hAnsi="Times New Roman" w:cs="Times New Roman"/>
          <w:sz w:val="24"/>
          <w:szCs w:val="24"/>
        </w:rPr>
      </w:pPr>
      <w:r w:rsidRPr="001E1B94">
        <w:rPr>
          <w:rFonts w:ascii="Times New Roman" w:hAnsi="Times New Roman" w:cs="Times New Roman"/>
          <w:sz w:val="24"/>
          <w:szCs w:val="24"/>
        </w:rPr>
        <w:t xml:space="preserve">Mākslinieks gleznu tapšanā izmanto gruntētu papīru un eļļas krāsas. Darbi tapuši </w:t>
      </w:r>
      <w:proofErr w:type="spellStart"/>
      <w:r w:rsidRPr="001E1B94">
        <w:rPr>
          <w:rFonts w:ascii="Times New Roman" w:hAnsi="Times New Roman" w:cs="Times New Roman"/>
          <w:sz w:val="24"/>
          <w:szCs w:val="24"/>
        </w:rPr>
        <w:t>autortehnikā</w:t>
      </w:r>
      <w:proofErr w:type="spellEnd"/>
      <w:r>
        <w:rPr>
          <w:rFonts w:ascii="Times New Roman" w:hAnsi="Times New Roman" w:cs="Times New Roman"/>
          <w:sz w:val="24"/>
          <w:szCs w:val="24"/>
        </w:rPr>
        <w:t xml:space="preserve">, </w:t>
      </w:r>
      <w:r w:rsidR="004E1FA3">
        <w:rPr>
          <w:rFonts w:ascii="Times New Roman" w:hAnsi="Times New Roman" w:cs="Times New Roman"/>
          <w:sz w:val="24"/>
          <w:szCs w:val="24"/>
        </w:rPr>
        <w:t>ņemot nost krāsu un atsedzot to, kas padarīts neredzams. Mākslinieka gleznas atstāj vietu iztēlei.</w:t>
      </w:r>
    </w:p>
    <w:p w14:paraId="0000000B" w14:textId="27576016" w:rsidR="00230BE3" w:rsidRPr="006C771F" w:rsidRDefault="00EE285F" w:rsidP="0038596F">
      <w:pPr>
        <w:ind w:firstLine="720"/>
        <w:jc w:val="both"/>
        <w:rPr>
          <w:rFonts w:ascii="Times New Roman" w:hAnsi="Times New Roman" w:cs="Times New Roman"/>
          <w:sz w:val="24"/>
          <w:szCs w:val="24"/>
        </w:rPr>
      </w:pPr>
      <w:r w:rsidRPr="0038596F">
        <w:rPr>
          <w:rFonts w:ascii="Times New Roman" w:hAnsi="Times New Roman" w:cs="Times New Roman"/>
          <w:b/>
          <w:sz w:val="24"/>
          <w:szCs w:val="24"/>
        </w:rPr>
        <w:t>Jānis Šneiders (1995)</w:t>
      </w:r>
      <w:r w:rsidRPr="006C771F">
        <w:rPr>
          <w:rFonts w:ascii="Times New Roman" w:hAnsi="Times New Roman" w:cs="Times New Roman"/>
          <w:sz w:val="24"/>
          <w:szCs w:val="24"/>
        </w:rPr>
        <w:t xml:space="preserve"> ir dzimis un audzis Tukumā, </w:t>
      </w:r>
      <w:r w:rsidR="0038596F">
        <w:rPr>
          <w:rFonts w:ascii="Times New Roman" w:hAnsi="Times New Roman" w:cs="Times New Roman"/>
          <w:sz w:val="24"/>
          <w:szCs w:val="24"/>
        </w:rPr>
        <w:t xml:space="preserve">mācījies Tukuma Mākslas skolā, </w:t>
      </w:r>
      <w:r w:rsidRPr="006C771F">
        <w:rPr>
          <w:rFonts w:ascii="Times New Roman" w:hAnsi="Times New Roman" w:cs="Times New Roman"/>
          <w:sz w:val="24"/>
          <w:szCs w:val="24"/>
        </w:rPr>
        <w:t xml:space="preserve">absolvējis </w:t>
      </w:r>
      <w:proofErr w:type="spellStart"/>
      <w:r w:rsidRPr="006C771F">
        <w:rPr>
          <w:rFonts w:ascii="Times New Roman" w:hAnsi="Times New Roman" w:cs="Times New Roman"/>
          <w:sz w:val="24"/>
          <w:szCs w:val="24"/>
        </w:rPr>
        <w:t>Jaņa</w:t>
      </w:r>
      <w:proofErr w:type="spellEnd"/>
      <w:r w:rsidRPr="006C771F">
        <w:rPr>
          <w:rFonts w:ascii="Times New Roman" w:hAnsi="Times New Roman" w:cs="Times New Roman"/>
          <w:sz w:val="24"/>
          <w:szCs w:val="24"/>
        </w:rPr>
        <w:t xml:space="preserve"> Rozentāla Rīgas Mākslas vidusskolu, Latvijas Mākslas akadēmijā ieguvis bakalaura grādu glezniecībā un šobrīd turpina studijas maģistrantūrā Vizuālās komunikācijas </w:t>
      </w:r>
      <w:proofErr w:type="spellStart"/>
      <w:r w:rsidRPr="006C771F">
        <w:rPr>
          <w:rFonts w:ascii="Times New Roman" w:hAnsi="Times New Roman" w:cs="Times New Roman"/>
          <w:sz w:val="24"/>
          <w:szCs w:val="24"/>
        </w:rPr>
        <w:t>apakšnozarē</w:t>
      </w:r>
      <w:proofErr w:type="spellEnd"/>
      <w:r w:rsidRPr="006C771F">
        <w:rPr>
          <w:rFonts w:ascii="Times New Roman" w:hAnsi="Times New Roman" w:cs="Times New Roman"/>
          <w:sz w:val="24"/>
          <w:szCs w:val="24"/>
        </w:rPr>
        <w:t>.</w:t>
      </w:r>
      <w:r w:rsidR="0038596F">
        <w:rPr>
          <w:rFonts w:ascii="Times New Roman" w:hAnsi="Times New Roman" w:cs="Times New Roman"/>
          <w:sz w:val="24"/>
          <w:szCs w:val="24"/>
        </w:rPr>
        <w:t xml:space="preserve"> Tukuma Mākslinieku grupas biedrs, piedalījies grupas izstādēs un organizējis arī personāliz</w:t>
      </w:r>
      <w:r w:rsidR="001E1B94">
        <w:rPr>
          <w:rFonts w:ascii="Times New Roman" w:hAnsi="Times New Roman" w:cs="Times New Roman"/>
          <w:sz w:val="24"/>
          <w:szCs w:val="24"/>
        </w:rPr>
        <w:t>s</w:t>
      </w:r>
      <w:r w:rsidR="0038596F">
        <w:rPr>
          <w:rFonts w:ascii="Times New Roman" w:hAnsi="Times New Roman" w:cs="Times New Roman"/>
          <w:sz w:val="24"/>
          <w:szCs w:val="24"/>
        </w:rPr>
        <w:t>tādes.</w:t>
      </w:r>
    </w:p>
    <w:p w14:paraId="0000000C" w14:textId="0961204C" w:rsidR="00230BE3" w:rsidRDefault="00EE285F" w:rsidP="0038596F">
      <w:pPr>
        <w:ind w:firstLine="720"/>
        <w:jc w:val="both"/>
        <w:rPr>
          <w:rFonts w:ascii="Times New Roman" w:hAnsi="Times New Roman" w:cs="Times New Roman"/>
          <w:sz w:val="24"/>
          <w:szCs w:val="24"/>
        </w:rPr>
      </w:pPr>
      <w:r w:rsidRPr="006C771F">
        <w:rPr>
          <w:rFonts w:ascii="Times New Roman" w:hAnsi="Times New Roman" w:cs="Times New Roman"/>
          <w:sz w:val="24"/>
          <w:szCs w:val="24"/>
        </w:rPr>
        <w:t xml:space="preserve">Mākslinieks 2020. gadā tika nominēts prestižajai Purvīša balvai par izstādi “Vieta” galerijā </w:t>
      </w:r>
      <w:r w:rsidRPr="006C771F">
        <w:rPr>
          <w:rFonts w:ascii="Times New Roman" w:hAnsi="Times New Roman" w:cs="Times New Roman"/>
          <w:i/>
          <w:sz w:val="24"/>
          <w:szCs w:val="24"/>
        </w:rPr>
        <w:t>LOOK!</w:t>
      </w:r>
      <w:r w:rsidRPr="006C771F">
        <w:rPr>
          <w:rFonts w:ascii="Times New Roman" w:hAnsi="Times New Roman" w:cs="Times New Roman"/>
          <w:sz w:val="24"/>
          <w:szCs w:val="24"/>
        </w:rPr>
        <w:t xml:space="preserve">, kā arī Berlīnē saņēmis </w:t>
      </w:r>
      <w:r w:rsidR="0038596F">
        <w:rPr>
          <w:rFonts w:ascii="Times New Roman" w:hAnsi="Times New Roman" w:cs="Times New Roman"/>
          <w:sz w:val="24"/>
          <w:szCs w:val="24"/>
        </w:rPr>
        <w:t xml:space="preserve">prestižo </w:t>
      </w:r>
      <w:proofErr w:type="spellStart"/>
      <w:r w:rsidRPr="006C771F">
        <w:rPr>
          <w:rFonts w:ascii="Times New Roman" w:hAnsi="Times New Roman" w:cs="Times New Roman"/>
          <w:sz w:val="24"/>
          <w:szCs w:val="24"/>
        </w:rPr>
        <w:t>Secco</w:t>
      </w:r>
      <w:proofErr w:type="spellEnd"/>
      <w:r w:rsidRPr="006C771F">
        <w:rPr>
          <w:rFonts w:ascii="Times New Roman" w:hAnsi="Times New Roman" w:cs="Times New Roman"/>
          <w:sz w:val="24"/>
          <w:szCs w:val="24"/>
        </w:rPr>
        <w:t xml:space="preserve"> </w:t>
      </w:r>
      <w:proofErr w:type="spellStart"/>
      <w:r w:rsidRPr="006C771F">
        <w:rPr>
          <w:rFonts w:ascii="Times New Roman" w:hAnsi="Times New Roman" w:cs="Times New Roman"/>
          <w:sz w:val="24"/>
          <w:szCs w:val="24"/>
        </w:rPr>
        <w:t>Pontanova</w:t>
      </w:r>
      <w:proofErr w:type="spellEnd"/>
      <w:r w:rsidRPr="006C771F">
        <w:rPr>
          <w:rFonts w:ascii="Times New Roman" w:hAnsi="Times New Roman" w:cs="Times New Roman"/>
          <w:sz w:val="24"/>
          <w:szCs w:val="24"/>
        </w:rPr>
        <w:t xml:space="preserve"> fonda </w:t>
      </w:r>
      <w:r w:rsidR="0038596F">
        <w:rPr>
          <w:rFonts w:ascii="Times New Roman" w:hAnsi="Times New Roman" w:cs="Times New Roman"/>
          <w:sz w:val="24"/>
          <w:szCs w:val="24"/>
        </w:rPr>
        <w:t>“</w:t>
      </w:r>
      <w:proofErr w:type="spellStart"/>
      <w:r w:rsidRPr="006C771F">
        <w:rPr>
          <w:rFonts w:ascii="Times New Roman" w:hAnsi="Times New Roman" w:cs="Times New Roman"/>
          <w:sz w:val="24"/>
          <w:szCs w:val="24"/>
        </w:rPr>
        <w:t>Claus</w:t>
      </w:r>
      <w:proofErr w:type="spellEnd"/>
      <w:r w:rsidRPr="006C771F">
        <w:rPr>
          <w:rFonts w:ascii="Times New Roman" w:hAnsi="Times New Roman" w:cs="Times New Roman"/>
          <w:sz w:val="24"/>
          <w:szCs w:val="24"/>
        </w:rPr>
        <w:t xml:space="preserve"> </w:t>
      </w:r>
      <w:proofErr w:type="spellStart"/>
      <w:r w:rsidRPr="006C771F">
        <w:rPr>
          <w:rFonts w:ascii="Times New Roman" w:hAnsi="Times New Roman" w:cs="Times New Roman"/>
          <w:sz w:val="24"/>
          <w:szCs w:val="24"/>
        </w:rPr>
        <w:t>Micheletz</w:t>
      </w:r>
      <w:proofErr w:type="spellEnd"/>
      <w:r w:rsidR="0038596F">
        <w:rPr>
          <w:rFonts w:ascii="Times New Roman" w:hAnsi="Times New Roman" w:cs="Times New Roman"/>
          <w:sz w:val="24"/>
          <w:szCs w:val="24"/>
        </w:rPr>
        <w:t xml:space="preserve"> – Preis 2020” </w:t>
      </w:r>
      <w:r w:rsidRPr="006C771F">
        <w:rPr>
          <w:rFonts w:ascii="Times New Roman" w:hAnsi="Times New Roman" w:cs="Times New Roman"/>
          <w:sz w:val="24"/>
          <w:szCs w:val="24"/>
        </w:rPr>
        <w:t>balvu</w:t>
      </w:r>
      <w:r w:rsidR="0038596F">
        <w:rPr>
          <w:rFonts w:ascii="Times New Roman" w:hAnsi="Times New Roman" w:cs="Times New Roman"/>
          <w:sz w:val="24"/>
          <w:szCs w:val="24"/>
        </w:rPr>
        <w:t xml:space="preserve">. </w:t>
      </w:r>
      <w:r w:rsidRPr="006C771F">
        <w:rPr>
          <w:rFonts w:ascii="Times New Roman" w:hAnsi="Times New Roman" w:cs="Times New Roman"/>
          <w:sz w:val="24"/>
          <w:szCs w:val="24"/>
        </w:rPr>
        <w:t>2019. gadā ieguvis Ziemeļvalstu un Baltijas gada labākā jaunā gleznotāja titulu.</w:t>
      </w:r>
    </w:p>
    <w:p w14:paraId="04B9C92D" w14:textId="77777777" w:rsidR="00EE285F" w:rsidRPr="00EE285F" w:rsidRDefault="00EE285F" w:rsidP="00EE285F">
      <w:pPr>
        <w:widowControl w:val="0"/>
        <w:autoSpaceDE w:val="0"/>
        <w:autoSpaceDN w:val="0"/>
        <w:adjustRightInd w:val="0"/>
        <w:rPr>
          <w:rFonts w:ascii="Times New Roman" w:hAnsi="Times New Roman" w:cs="Times New Roman"/>
          <w:b/>
          <w:bCs/>
          <w:color w:val="000000"/>
          <w:sz w:val="24"/>
          <w:szCs w:val="24"/>
          <w:shd w:val="clear" w:color="auto" w:fill="FFFFFF"/>
        </w:rPr>
      </w:pPr>
    </w:p>
    <w:p w14:paraId="66677399" w14:textId="77777777" w:rsidR="00EE285F" w:rsidRPr="00EE285F" w:rsidRDefault="00EE285F" w:rsidP="00EE285F">
      <w:pPr>
        <w:pStyle w:val="Bezatstarpm"/>
        <w:spacing w:before="120" w:after="120"/>
        <w:jc w:val="both"/>
        <w:rPr>
          <w:rFonts w:ascii="Times New Roman" w:hAnsi="Times New Roman" w:cs="Times New Roman"/>
          <w:b/>
          <w:sz w:val="24"/>
          <w:szCs w:val="24"/>
        </w:rPr>
      </w:pPr>
      <w:r w:rsidRPr="00EE285F">
        <w:rPr>
          <w:rFonts w:ascii="Times New Roman" w:hAnsi="Times New Roman" w:cs="Times New Roman"/>
          <w:b/>
          <w:sz w:val="24"/>
          <w:szCs w:val="24"/>
        </w:rPr>
        <w:t>Plašāka informācija</w:t>
      </w:r>
    </w:p>
    <w:p w14:paraId="29CAB3E3" w14:textId="77777777" w:rsidR="00EE285F" w:rsidRPr="00EE285F" w:rsidRDefault="00EE285F" w:rsidP="00EE285F">
      <w:pPr>
        <w:pStyle w:val="Bezatstarpm"/>
        <w:spacing w:before="120" w:after="120"/>
        <w:jc w:val="both"/>
        <w:rPr>
          <w:rFonts w:ascii="Times New Roman" w:hAnsi="Times New Roman" w:cs="Times New Roman"/>
          <w:sz w:val="24"/>
          <w:szCs w:val="24"/>
        </w:rPr>
      </w:pPr>
      <w:r w:rsidRPr="00EE285F">
        <w:rPr>
          <w:rFonts w:ascii="Times New Roman" w:hAnsi="Times New Roman" w:cs="Times New Roman"/>
          <w:sz w:val="24"/>
          <w:szCs w:val="24"/>
        </w:rPr>
        <w:t xml:space="preserve">Anita </w:t>
      </w:r>
      <w:proofErr w:type="spellStart"/>
      <w:r w:rsidRPr="00EE285F">
        <w:rPr>
          <w:rFonts w:ascii="Times New Roman" w:hAnsi="Times New Roman" w:cs="Times New Roman"/>
          <w:sz w:val="24"/>
          <w:szCs w:val="24"/>
        </w:rPr>
        <w:t>Enģele</w:t>
      </w:r>
      <w:proofErr w:type="spellEnd"/>
    </w:p>
    <w:p w14:paraId="6063D63E" w14:textId="77777777" w:rsidR="00EE285F" w:rsidRPr="00EE285F" w:rsidRDefault="00EE285F" w:rsidP="00EE285F">
      <w:pPr>
        <w:pStyle w:val="Bezatstarpm"/>
        <w:spacing w:before="120" w:after="120"/>
        <w:jc w:val="both"/>
        <w:rPr>
          <w:rFonts w:ascii="Times New Roman" w:hAnsi="Times New Roman" w:cs="Times New Roman"/>
          <w:sz w:val="24"/>
          <w:szCs w:val="24"/>
        </w:rPr>
      </w:pPr>
      <w:r w:rsidRPr="00EE285F">
        <w:rPr>
          <w:rFonts w:ascii="Times New Roman" w:hAnsi="Times New Roman" w:cs="Times New Roman"/>
          <w:sz w:val="24"/>
          <w:szCs w:val="24"/>
        </w:rPr>
        <w:t>Mākslas galerija “Durvis”</w:t>
      </w:r>
    </w:p>
    <w:p w14:paraId="711EED00" w14:textId="77777777" w:rsidR="00EE285F" w:rsidRPr="00EE285F" w:rsidRDefault="00EE285F" w:rsidP="00EE285F">
      <w:pPr>
        <w:pStyle w:val="Bezatstarpm"/>
        <w:spacing w:before="120" w:after="120"/>
        <w:jc w:val="both"/>
        <w:rPr>
          <w:rFonts w:ascii="Times New Roman" w:hAnsi="Times New Roman" w:cs="Times New Roman"/>
          <w:sz w:val="24"/>
          <w:szCs w:val="24"/>
        </w:rPr>
      </w:pPr>
      <w:r w:rsidRPr="00EE285F">
        <w:rPr>
          <w:rFonts w:ascii="Times New Roman" w:hAnsi="Times New Roman" w:cs="Times New Roman"/>
          <w:sz w:val="24"/>
          <w:szCs w:val="24"/>
        </w:rPr>
        <w:t>Brīvības laukumā 21</w:t>
      </w:r>
    </w:p>
    <w:p w14:paraId="4A770918" w14:textId="77777777" w:rsidR="00EE285F" w:rsidRPr="00EE285F" w:rsidRDefault="00EE285F" w:rsidP="00EE285F">
      <w:pPr>
        <w:widowControl w:val="0"/>
        <w:autoSpaceDE w:val="0"/>
        <w:autoSpaceDN w:val="0"/>
        <w:adjustRightInd w:val="0"/>
        <w:rPr>
          <w:rFonts w:ascii="Times New Roman" w:hAnsi="Times New Roman" w:cs="Times New Roman"/>
          <w:sz w:val="24"/>
          <w:szCs w:val="24"/>
        </w:rPr>
      </w:pPr>
      <w:r w:rsidRPr="00EE285F">
        <w:rPr>
          <w:rFonts w:ascii="Times New Roman" w:hAnsi="Times New Roman" w:cs="Times New Roman"/>
          <w:sz w:val="24"/>
          <w:szCs w:val="24"/>
        </w:rPr>
        <w:t>T.: +371 631 24312; +371 28391437</w:t>
      </w:r>
    </w:p>
    <w:p w14:paraId="783CB830" w14:textId="0F78D9BA" w:rsidR="00F55470" w:rsidRPr="004E1FA3" w:rsidRDefault="00EE285F" w:rsidP="00EE285F">
      <w:pPr>
        <w:widowControl w:val="0"/>
        <w:autoSpaceDE w:val="0"/>
        <w:autoSpaceDN w:val="0"/>
        <w:adjustRightInd w:val="0"/>
        <w:rPr>
          <w:rFonts w:ascii="Times New Roman" w:hAnsi="Times New Roman" w:cs="Times New Roman"/>
          <w:sz w:val="24"/>
          <w:szCs w:val="24"/>
        </w:rPr>
      </w:pPr>
      <w:r w:rsidRPr="00EE285F">
        <w:rPr>
          <w:rFonts w:ascii="Times New Roman" w:hAnsi="Times New Roman" w:cs="Times New Roman"/>
          <w:sz w:val="24"/>
          <w:szCs w:val="24"/>
        </w:rPr>
        <w:t>E-pasts: galerijadurvis@tukumamuzejs.lv</w:t>
      </w:r>
      <w:bookmarkStart w:id="0" w:name="_GoBack"/>
      <w:bookmarkEnd w:id="0"/>
    </w:p>
    <w:p w14:paraId="46F5FE05" w14:textId="1A277EEB" w:rsidR="00EE285F" w:rsidRPr="00EE285F" w:rsidRDefault="00EE285F" w:rsidP="00EE285F">
      <w:pPr>
        <w:widowControl w:val="0"/>
        <w:autoSpaceDE w:val="0"/>
        <w:autoSpaceDN w:val="0"/>
        <w:adjustRightInd w:val="0"/>
        <w:rPr>
          <w:rFonts w:ascii="Times New Roman" w:hAnsi="Times New Roman" w:cs="Times New Roman"/>
          <w:color w:val="000000"/>
          <w:sz w:val="24"/>
          <w:szCs w:val="24"/>
          <w:shd w:val="clear" w:color="auto" w:fill="FFFFFF"/>
        </w:rPr>
      </w:pPr>
      <w:r w:rsidRPr="00EE285F">
        <w:rPr>
          <w:rFonts w:ascii="Times New Roman" w:hAnsi="Times New Roman" w:cs="Times New Roman"/>
          <w:b/>
          <w:bCs/>
          <w:color w:val="000000"/>
          <w:sz w:val="24"/>
          <w:szCs w:val="24"/>
          <w:shd w:val="clear" w:color="auto" w:fill="FFFFFF"/>
        </w:rPr>
        <w:lastRenderedPageBreak/>
        <w:t>Muzeja darba laiks:</w:t>
      </w:r>
    </w:p>
    <w:p w14:paraId="661EEDE4" w14:textId="77777777" w:rsidR="00EE285F" w:rsidRPr="00EE285F" w:rsidRDefault="00EE285F" w:rsidP="00EE285F">
      <w:pPr>
        <w:rPr>
          <w:rFonts w:ascii="Times New Roman" w:hAnsi="Times New Roman" w:cs="Times New Roman"/>
          <w:sz w:val="24"/>
          <w:szCs w:val="24"/>
        </w:rPr>
      </w:pPr>
      <w:r w:rsidRPr="00EE285F">
        <w:rPr>
          <w:rFonts w:ascii="Times New Roman" w:hAnsi="Times New Roman" w:cs="Times New Roman"/>
          <w:sz w:val="24"/>
          <w:szCs w:val="24"/>
        </w:rPr>
        <w:t xml:space="preserve">Pirmdien: 09.00–15.00 </w:t>
      </w:r>
    </w:p>
    <w:p w14:paraId="4B992921" w14:textId="77777777" w:rsidR="00EE285F" w:rsidRPr="00EE285F" w:rsidRDefault="00EE285F" w:rsidP="00EE285F">
      <w:pPr>
        <w:rPr>
          <w:rFonts w:ascii="Times New Roman" w:hAnsi="Times New Roman" w:cs="Times New Roman"/>
          <w:sz w:val="24"/>
          <w:szCs w:val="24"/>
        </w:rPr>
      </w:pPr>
      <w:r w:rsidRPr="00EE285F">
        <w:rPr>
          <w:rFonts w:ascii="Times New Roman" w:hAnsi="Times New Roman" w:cs="Times New Roman"/>
          <w:sz w:val="24"/>
          <w:szCs w:val="24"/>
        </w:rPr>
        <w:t>Otrdien, trešdien, ceturtdien, piektdien: 09.00–17.00</w:t>
      </w:r>
    </w:p>
    <w:p w14:paraId="4DCBC701" w14:textId="77777777" w:rsidR="00EE285F" w:rsidRPr="00EE285F" w:rsidRDefault="00EE285F" w:rsidP="00EE285F">
      <w:pPr>
        <w:rPr>
          <w:rFonts w:ascii="Times New Roman" w:hAnsi="Times New Roman" w:cs="Times New Roman"/>
          <w:sz w:val="24"/>
          <w:szCs w:val="24"/>
        </w:rPr>
      </w:pPr>
      <w:r w:rsidRPr="00EE285F">
        <w:rPr>
          <w:rFonts w:ascii="Times New Roman" w:hAnsi="Times New Roman" w:cs="Times New Roman"/>
          <w:sz w:val="24"/>
          <w:szCs w:val="24"/>
        </w:rPr>
        <w:t xml:space="preserve">Sestdien: 09.00–15.00 </w:t>
      </w:r>
    </w:p>
    <w:p w14:paraId="1D9E6069" w14:textId="77777777" w:rsidR="00EE285F" w:rsidRPr="00EE285F" w:rsidRDefault="00EE285F" w:rsidP="00EE285F">
      <w:pPr>
        <w:rPr>
          <w:rFonts w:ascii="Times New Roman" w:hAnsi="Times New Roman" w:cs="Times New Roman"/>
          <w:sz w:val="24"/>
          <w:szCs w:val="24"/>
        </w:rPr>
      </w:pPr>
      <w:r w:rsidRPr="00EE285F">
        <w:rPr>
          <w:rFonts w:ascii="Times New Roman" w:hAnsi="Times New Roman" w:cs="Times New Roman"/>
          <w:sz w:val="24"/>
          <w:szCs w:val="24"/>
        </w:rPr>
        <w:t>Svētdien: slēgts</w:t>
      </w:r>
    </w:p>
    <w:p w14:paraId="5FE556F6" w14:textId="77777777" w:rsidR="00EE285F" w:rsidRPr="00EE285F" w:rsidRDefault="00EE285F" w:rsidP="00EE285F">
      <w:pPr>
        <w:rPr>
          <w:rFonts w:ascii="Times New Roman" w:hAnsi="Times New Roman" w:cs="Times New Roman"/>
          <w:b/>
          <w:bCs/>
          <w:sz w:val="24"/>
          <w:szCs w:val="24"/>
        </w:rPr>
      </w:pPr>
    </w:p>
    <w:p w14:paraId="5EF80C4A" w14:textId="4C72F9D4" w:rsidR="00EE285F" w:rsidRPr="00F55470" w:rsidRDefault="00EE285F" w:rsidP="00F55470">
      <w:pPr>
        <w:rPr>
          <w:rFonts w:ascii="Times New Roman" w:hAnsi="Times New Roman" w:cs="Times New Roman"/>
          <w:sz w:val="24"/>
          <w:szCs w:val="24"/>
          <w:shd w:val="clear" w:color="auto" w:fill="FFFFFF"/>
        </w:rPr>
      </w:pPr>
      <w:r w:rsidRPr="00EE285F">
        <w:rPr>
          <w:rFonts w:ascii="Times New Roman" w:hAnsi="Times New Roman" w:cs="Times New Roman"/>
          <w:b/>
          <w:bCs/>
          <w:sz w:val="24"/>
          <w:szCs w:val="24"/>
        </w:rPr>
        <w:t>Ieeja bez maksas</w:t>
      </w:r>
      <w:r w:rsidRPr="00EE285F">
        <w:rPr>
          <w:rFonts w:ascii="Times New Roman" w:hAnsi="Times New Roman" w:cs="Times New Roman"/>
          <w:b/>
          <w:bCs/>
          <w:sz w:val="24"/>
          <w:szCs w:val="24"/>
        </w:rPr>
        <w:br/>
      </w:r>
    </w:p>
    <w:p w14:paraId="3815150C" w14:textId="77777777" w:rsidR="00EE285F" w:rsidRPr="00EE285F" w:rsidRDefault="00EE285F" w:rsidP="00EE285F">
      <w:pPr>
        <w:spacing w:before="120" w:after="120" w:line="240" w:lineRule="auto"/>
        <w:jc w:val="both"/>
        <w:rPr>
          <w:rFonts w:ascii="Times New Roman" w:eastAsia="Calibri" w:hAnsi="Times New Roman" w:cs="Times New Roman"/>
          <w:b/>
          <w:noProof/>
          <w:sz w:val="24"/>
          <w:szCs w:val="24"/>
        </w:rPr>
      </w:pPr>
      <w:r w:rsidRPr="00EE285F">
        <w:rPr>
          <w:rFonts w:ascii="Times New Roman" w:eastAsia="Calibri" w:hAnsi="Times New Roman" w:cs="Times New Roman"/>
          <w:b/>
          <w:noProof/>
          <w:sz w:val="24"/>
          <w:szCs w:val="24"/>
        </w:rPr>
        <w:t>Informāciju apkopoja:</w:t>
      </w:r>
    </w:p>
    <w:p w14:paraId="1BD546C0" w14:textId="77777777" w:rsidR="00EE285F" w:rsidRPr="00EE285F" w:rsidRDefault="00EE285F" w:rsidP="00EE285F">
      <w:pPr>
        <w:spacing w:line="240" w:lineRule="auto"/>
        <w:jc w:val="both"/>
        <w:rPr>
          <w:rFonts w:ascii="Times New Roman" w:eastAsia="Calibri" w:hAnsi="Times New Roman" w:cs="Times New Roman"/>
          <w:noProof/>
          <w:sz w:val="24"/>
          <w:szCs w:val="24"/>
        </w:rPr>
      </w:pPr>
      <w:r w:rsidRPr="00EE285F">
        <w:rPr>
          <w:rFonts w:ascii="Times New Roman" w:eastAsia="Calibri" w:hAnsi="Times New Roman" w:cs="Times New Roman"/>
          <w:noProof/>
          <w:sz w:val="24"/>
          <w:szCs w:val="24"/>
        </w:rPr>
        <w:t>Egita Volinska</w:t>
      </w:r>
    </w:p>
    <w:p w14:paraId="600801F9" w14:textId="77777777" w:rsidR="00EE285F" w:rsidRPr="00EE285F" w:rsidRDefault="00EE285F" w:rsidP="00EE285F">
      <w:pPr>
        <w:spacing w:line="240" w:lineRule="auto"/>
        <w:jc w:val="both"/>
        <w:rPr>
          <w:rFonts w:ascii="Times New Roman" w:eastAsia="Calibri" w:hAnsi="Times New Roman" w:cs="Times New Roman"/>
          <w:noProof/>
          <w:sz w:val="24"/>
          <w:szCs w:val="24"/>
        </w:rPr>
      </w:pPr>
      <w:r w:rsidRPr="00EE285F">
        <w:rPr>
          <w:rFonts w:ascii="Times New Roman" w:eastAsia="Calibri" w:hAnsi="Times New Roman" w:cs="Times New Roman"/>
          <w:noProof/>
          <w:sz w:val="24"/>
          <w:szCs w:val="24"/>
        </w:rPr>
        <w:t>Tukuma muzeja</w:t>
      </w:r>
    </w:p>
    <w:p w14:paraId="2E409F93" w14:textId="77777777" w:rsidR="00EE285F" w:rsidRPr="00EE285F" w:rsidRDefault="00EE285F" w:rsidP="00EE285F">
      <w:pPr>
        <w:spacing w:line="240" w:lineRule="auto"/>
        <w:jc w:val="both"/>
        <w:rPr>
          <w:rFonts w:ascii="Times New Roman" w:eastAsia="Calibri" w:hAnsi="Times New Roman" w:cs="Times New Roman"/>
          <w:noProof/>
          <w:sz w:val="24"/>
          <w:szCs w:val="24"/>
        </w:rPr>
      </w:pPr>
      <w:r w:rsidRPr="00EE285F">
        <w:rPr>
          <w:rFonts w:ascii="Times New Roman" w:eastAsia="Calibri" w:hAnsi="Times New Roman" w:cs="Times New Roman"/>
          <w:noProof/>
          <w:sz w:val="24"/>
          <w:szCs w:val="24"/>
        </w:rPr>
        <w:t>Komunikācijas nodaļas vadītāja p.i.</w:t>
      </w:r>
    </w:p>
    <w:p w14:paraId="00369662" w14:textId="77777777" w:rsidR="00EE285F" w:rsidRPr="00EE285F" w:rsidRDefault="00EE285F" w:rsidP="00EE285F">
      <w:pPr>
        <w:tabs>
          <w:tab w:val="center" w:pos="4535"/>
        </w:tabs>
        <w:spacing w:line="240" w:lineRule="auto"/>
        <w:jc w:val="both"/>
        <w:rPr>
          <w:rFonts w:ascii="Times New Roman" w:eastAsia="Times New Roman" w:hAnsi="Times New Roman" w:cs="Times New Roman"/>
          <w:sz w:val="24"/>
          <w:szCs w:val="24"/>
        </w:rPr>
      </w:pPr>
      <w:r w:rsidRPr="00EE285F">
        <w:rPr>
          <w:rFonts w:ascii="Times New Roman" w:eastAsia="Times New Roman" w:hAnsi="Times New Roman" w:cs="Times New Roman"/>
          <w:sz w:val="24"/>
          <w:szCs w:val="24"/>
        </w:rPr>
        <w:t>Tālr.: (+371) 20247001</w:t>
      </w:r>
    </w:p>
    <w:p w14:paraId="4933E81F" w14:textId="77777777" w:rsidR="00EE285F" w:rsidRPr="00EE285F" w:rsidRDefault="00EE285F" w:rsidP="00EE285F">
      <w:pPr>
        <w:spacing w:line="240" w:lineRule="auto"/>
        <w:jc w:val="both"/>
        <w:rPr>
          <w:rFonts w:ascii="Times New Roman" w:eastAsia="Calibri" w:hAnsi="Times New Roman" w:cs="Times New Roman"/>
          <w:noProof/>
          <w:sz w:val="24"/>
          <w:szCs w:val="24"/>
        </w:rPr>
      </w:pPr>
      <w:r w:rsidRPr="00EE285F">
        <w:rPr>
          <w:rFonts w:ascii="Times New Roman" w:eastAsia="Calibri" w:hAnsi="Times New Roman" w:cs="Times New Roman"/>
          <w:noProof/>
          <w:sz w:val="24"/>
          <w:szCs w:val="24"/>
        </w:rPr>
        <w:t>E-pasts: pr@tukumamuzejs.lv</w:t>
      </w:r>
    </w:p>
    <w:p w14:paraId="675CC1C8" w14:textId="77777777" w:rsidR="00EE285F" w:rsidRPr="009B4108" w:rsidRDefault="00EE285F" w:rsidP="00EE285F">
      <w:pPr>
        <w:spacing w:before="120" w:after="120" w:line="240" w:lineRule="auto"/>
        <w:jc w:val="both"/>
        <w:rPr>
          <w:rFonts w:eastAsia="Calibri" w:cstheme="minorHAnsi"/>
          <w:noProof/>
        </w:rPr>
      </w:pPr>
    </w:p>
    <w:p w14:paraId="6C82F9AF" w14:textId="77777777" w:rsidR="00EE285F" w:rsidRPr="000A6ED5" w:rsidRDefault="00EE285F" w:rsidP="00EE285F">
      <w:pPr>
        <w:spacing w:before="120" w:after="120" w:line="240" w:lineRule="auto"/>
        <w:jc w:val="both"/>
        <w:rPr>
          <w:rFonts w:eastAsia="Calibri" w:cstheme="minorHAnsi"/>
          <w:noProof/>
        </w:rPr>
      </w:pPr>
      <w:r w:rsidRPr="00EF179F">
        <w:rPr>
          <w:rFonts w:eastAsia="Calibri"/>
          <w:b/>
          <w:noProof/>
          <w:color w:val="7F7F7F"/>
          <w:sz w:val="20"/>
          <w:szCs w:val="20"/>
        </w:rPr>
        <w:t>Sekojiet mums</w:t>
      </w:r>
    </w:p>
    <w:p w14:paraId="77B19B38" w14:textId="77777777" w:rsidR="00EE285F" w:rsidRPr="006E7375" w:rsidRDefault="004E1FA3" w:rsidP="00EE285F">
      <w:pPr>
        <w:spacing w:before="120" w:after="120" w:line="240" w:lineRule="auto"/>
        <w:ind w:right="-1"/>
        <w:jc w:val="both"/>
        <w:rPr>
          <w:rFonts w:eastAsia="Calibri"/>
          <w:color w:val="7F7F7F"/>
          <w:sz w:val="20"/>
          <w:szCs w:val="20"/>
          <w:u w:val="single"/>
        </w:rPr>
      </w:pPr>
      <w:hyperlink r:id="rId5" w:history="1">
        <w:r w:rsidR="00EE285F" w:rsidRPr="00EF179F">
          <w:rPr>
            <w:rFonts w:eastAsia="Calibri"/>
            <w:b/>
            <w:noProof/>
            <w:color w:val="7F7F7F"/>
            <w:sz w:val="20"/>
            <w:szCs w:val="20"/>
          </w:rPr>
          <w:t>www.tukumamuzejs.lv</w:t>
        </w:r>
      </w:hyperlink>
      <w:r w:rsidR="00EE285F" w:rsidRPr="00EF179F">
        <w:rPr>
          <w:rFonts w:eastAsia="Calibri"/>
          <w:b/>
          <w:noProof/>
          <w:color w:val="7F7F7F"/>
          <w:sz w:val="20"/>
          <w:szCs w:val="20"/>
        </w:rPr>
        <w:t>. Twitter:</w:t>
      </w:r>
      <w:r w:rsidR="00EE285F" w:rsidRPr="00EF179F">
        <w:rPr>
          <w:rFonts w:eastAsia="Calibri"/>
          <w:noProof/>
          <w:color w:val="7F7F7F"/>
          <w:sz w:val="20"/>
          <w:szCs w:val="20"/>
        </w:rPr>
        <w:t xml:space="preserve"> </w:t>
      </w:r>
      <w:hyperlink r:id="rId6" w:history="1">
        <w:r w:rsidR="00EE285F" w:rsidRPr="00EF179F">
          <w:rPr>
            <w:rFonts w:eastAsia="Calibri"/>
            <w:noProof/>
            <w:color w:val="7F7F7F"/>
            <w:sz w:val="20"/>
            <w:szCs w:val="20"/>
          </w:rPr>
          <w:t>Tukumamuzejs</w:t>
        </w:r>
      </w:hyperlink>
      <w:r w:rsidR="00EE285F" w:rsidRPr="00EF179F">
        <w:rPr>
          <w:rFonts w:eastAsia="Calibri"/>
          <w:noProof/>
          <w:color w:val="7F7F7F"/>
          <w:sz w:val="20"/>
          <w:szCs w:val="20"/>
        </w:rPr>
        <w:t xml:space="preserve">. </w:t>
      </w:r>
      <w:r w:rsidR="00EE285F" w:rsidRPr="00EF179F">
        <w:rPr>
          <w:rFonts w:eastAsia="Calibri"/>
          <w:b/>
          <w:noProof/>
          <w:color w:val="7F7F7F"/>
          <w:sz w:val="20"/>
          <w:szCs w:val="20"/>
        </w:rPr>
        <w:t xml:space="preserve">Facebook: </w:t>
      </w:r>
      <w:hyperlink r:id="rId7" w:history="1">
        <w:r w:rsidR="00EE285F" w:rsidRPr="00EF179F">
          <w:rPr>
            <w:rFonts w:eastAsia="Calibri"/>
            <w:noProof/>
            <w:color w:val="7F7F7F"/>
            <w:sz w:val="20"/>
            <w:szCs w:val="20"/>
            <w:u w:val="single"/>
          </w:rPr>
          <w:t>Tukuma muzejs</w:t>
        </w:r>
      </w:hyperlink>
      <w:r w:rsidR="00EE285F" w:rsidRPr="00EF179F">
        <w:rPr>
          <w:rFonts w:eastAsia="Calibri"/>
          <w:noProof/>
          <w:color w:val="7F7F7F"/>
          <w:sz w:val="20"/>
          <w:szCs w:val="20"/>
        </w:rPr>
        <w:t xml:space="preserve">, </w:t>
      </w:r>
      <w:hyperlink r:id="rId8" w:history="1">
        <w:r w:rsidR="00EE285F" w:rsidRPr="00EF179F">
          <w:rPr>
            <w:rFonts w:eastAsia="Calibri"/>
            <w:noProof/>
            <w:color w:val="7F7F7F"/>
            <w:sz w:val="20"/>
            <w:szCs w:val="20"/>
            <w:u w:val="single"/>
          </w:rPr>
          <w:t>Tukuma Mākslas muzejs</w:t>
        </w:r>
      </w:hyperlink>
      <w:r w:rsidR="00EE285F" w:rsidRPr="00EF179F">
        <w:rPr>
          <w:rFonts w:eastAsia="Calibri"/>
          <w:noProof/>
          <w:color w:val="7F7F7F"/>
          <w:sz w:val="20"/>
          <w:szCs w:val="20"/>
        </w:rPr>
        <w:t xml:space="preserve">, </w:t>
      </w:r>
      <w:hyperlink r:id="rId9" w:history="1">
        <w:r w:rsidR="00EE285F" w:rsidRPr="00EF179F">
          <w:rPr>
            <w:rFonts w:eastAsia="Calibri"/>
            <w:noProof/>
            <w:color w:val="7F7F7F"/>
            <w:sz w:val="20"/>
            <w:szCs w:val="20"/>
            <w:u w:val="single"/>
          </w:rPr>
          <w:t>Durbes pils</w:t>
        </w:r>
      </w:hyperlink>
      <w:r w:rsidR="00EE285F" w:rsidRPr="00EF179F">
        <w:rPr>
          <w:rFonts w:eastAsia="Calibri"/>
          <w:noProof/>
          <w:color w:val="7F7F7F"/>
          <w:sz w:val="20"/>
          <w:szCs w:val="20"/>
        </w:rPr>
        <w:t xml:space="preserve">, </w:t>
      </w:r>
      <w:hyperlink r:id="rId10" w:history="1">
        <w:r w:rsidR="00EE285F" w:rsidRPr="00EF179F">
          <w:rPr>
            <w:rFonts w:eastAsia="Calibri"/>
            <w:noProof/>
            <w:color w:val="7F7F7F"/>
            <w:sz w:val="20"/>
            <w:szCs w:val="20"/>
            <w:u w:val="single"/>
          </w:rPr>
          <w:t>Mākslas galerija „Durvis”</w:t>
        </w:r>
      </w:hyperlink>
      <w:r w:rsidR="00EE285F" w:rsidRPr="00EF179F">
        <w:rPr>
          <w:rFonts w:eastAsia="Calibri"/>
          <w:noProof/>
          <w:color w:val="7F7F7F"/>
          <w:sz w:val="20"/>
          <w:szCs w:val="20"/>
        </w:rPr>
        <w:t xml:space="preserve">, </w:t>
      </w:r>
      <w:hyperlink r:id="rId11" w:history="1">
        <w:r w:rsidR="00EE285F" w:rsidRPr="00EF179F">
          <w:rPr>
            <w:rFonts w:eastAsia="Calibri"/>
            <w:noProof/>
            <w:color w:val="7F7F7F"/>
            <w:sz w:val="20"/>
            <w:szCs w:val="20"/>
            <w:u w:val="single"/>
          </w:rPr>
          <w:t>Tukuma pilsētas vēstures muzejs „Pils tornis”</w:t>
        </w:r>
      </w:hyperlink>
      <w:r w:rsidR="00EE285F" w:rsidRPr="00EF179F">
        <w:rPr>
          <w:rFonts w:eastAsia="Calibri"/>
          <w:noProof/>
          <w:color w:val="7F7F7F"/>
          <w:sz w:val="20"/>
          <w:szCs w:val="20"/>
        </w:rPr>
        <w:t xml:space="preserve">, </w:t>
      </w:r>
      <w:hyperlink r:id="rId12" w:history="1">
        <w:r w:rsidR="00EE285F" w:rsidRPr="00EF179F">
          <w:rPr>
            <w:rFonts w:eastAsia="Calibri"/>
            <w:noProof/>
            <w:color w:val="7F7F7F"/>
            <w:sz w:val="20"/>
            <w:szCs w:val="20"/>
            <w:u w:val="single"/>
          </w:rPr>
          <w:t>Tukuma Audēju darbnīca</w:t>
        </w:r>
      </w:hyperlink>
      <w:r w:rsidR="00EE285F" w:rsidRPr="00EF179F">
        <w:rPr>
          <w:rFonts w:eastAsia="Calibri"/>
          <w:color w:val="7F7F7F"/>
          <w:sz w:val="20"/>
          <w:szCs w:val="20"/>
          <w:u w:val="single"/>
        </w:rPr>
        <w:t xml:space="preserve">, </w:t>
      </w:r>
      <w:hyperlink r:id="rId13" w:history="1">
        <w:r w:rsidR="00EE285F" w:rsidRPr="00EF179F">
          <w:rPr>
            <w:rFonts w:eastAsia="Calibri"/>
            <w:noProof/>
            <w:color w:val="7F7F7F"/>
            <w:sz w:val="20"/>
            <w:szCs w:val="20"/>
            <w:u w:val="single"/>
          </w:rPr>
          <w:t>Pastariņa muzejs</w:t>
        </w:r>
      </w:hyperlink>
      <w:r w:rsidR="00EE285F" w:rsidRPr="00EF179F">
        <w:rPr>
          <w:rFonts w:eastAsia="Calibri"/>
          <w:color w:val="7F7F7F"/>
          <w:sz w:val="20"/>
          <w:szCs w:val="20"/>
          <w:u w:val="single"/>
        </w:rPr>
        <w:t xml:space="preserve">, </w:t>
      </w:r>
      <w:hyperlink r:id="rId14" w:history="1">
        <w:r w:rsidR="00EE285F" w:rsidRPr="00EF179F">
          <w:rPr>
            <w:rFonts w:eastAsia="Calibri"/>
            <w:noProof/>
            <w:color w:val="7F7F7F"/>
            <w:sz w:val="20"/>
            <w:szCs w:val="20"/>
            <w:u w:val="single"/>
          </w:rPr>
          <w:t>Džūkstes Pasaku muzejs</w:t>
        </w:r>
      </w:hyperlink>
      <w:r w:rsidR="00EE285F" w:rsidRPr="00EF179F">
        <w:rPr>
          <w:rFonts w:eastAsia="Calibri"/>
          <w:color w:val="7F7F7F"/>
          <w:sz w:val="20"/>
          <w:szCs w:val="20"/>
          <w:u w:val="single"/>
        </w:rPr>
        <w:t>.</w:t>
      </w:r>
    </w:p>
    <w:p w14:paraId="739C9BDE" w14:textId="77777777" w:rsidR="00EE285F" w:rsidRPr="00F91C0B" w:rsidRDefault="00EE285F" w:rsidP="00EE285F">
      <w:pPr>
        <w:jc w:val="both"/>
        <w:rPr>
          <w:rFonts w:ascii="Times New Roman" w:hAnsi="Times New Roman" w:cs="Times New Roman"/>
          <w:sz w:val="24"/>
          <w:szCs w:val="24"/>
        </w:rPr>
      </w:pPr>
    </w:p>
    <w:p w14:paraId="07C11DC0" w14:textId="77777777" w:rsidR="00EE285F" w:rsidRPr="006C771F" w:rsidRDefault="00EE285F" w:rsidP="0038596F">
      <w:pPr>
        <w:ind w:firstLine="720"/>
        <w:jc w:val="both"/>
        <w:rPr>
          <w:rFonts w:ascii="Times New Roman" w:hAnsi="Times New Roman" w:cs="Times New Roman"/>
          <w:sz w:val="24"/>
          <w:szCs w:val="24"/>
        </w:rPr>
      </w:pPr>
    </w:p>
    <w:p w14:paraId="263DFD00" w14:textId="77777777" w:rsidR="00EE285F" w:rsidRPr="006C771F" w:rsidRDefault="00EE285F">
      <w:pPr>
        <w:ind w:firstLine="720"/>
        <w:jc w:val="both"/>
        <w:rPr>
          <w:rFonts w:ascii="Times New Roman" w:hAnsi="Times New Roman" w:cs="Times New Roman"/>
          <w:sz w:val="24"/>
          <w:szCs w:val="24"/>
        </w:rPr>
      </w:pPr>
    </w:p>
    <w:sectPr w:rsidR="00EE285F" w:rsidRPr="006C77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E3"/>
    <w:rsid w:val="001E1B94"/>
    <w:rsid w:val="00230BE3"/>
    <w:rsid w:val="0038596F"/>
    <w:rsid w:val="00440700"/>
    <w:rsid w:val="004B0A4D"/>
    <w:rsid w:val="004E1FA3"/>
    <w:rsid w:val="006C771F"/>
    <w:rsid w:val="008E6189"/>
    <w:rsid w:val="00EE285F"/>
    <w:rsid w:val="00F554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883E"/>
  <w15:docId w15:val="{0C095576-6467-413D-A2F7-8B3AE761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paragraph" w:styleId="Bezatstarpm">
    <w:name w:val="No Spacing"/>
    <w:uiPriority w:val="1"/>
    <w:qFormat/>
    <w:rsid w:val="00EE285F"/>
    <w:pPr>
      <w:spacing w:line="240" w:lineRule="auto"/>
    </w:pPr>
    <w:rPr>
      <w:rFonts w:asciiTheme="minorHAnsi" w:eastAsiaTheme="minorHAnsi" w:hAnsiTheme="minorHAnsi" w:cstheme="minorBidi"/>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TukumaMakslasmuzejs/" TargetMode="External"/><Relationship Id="rId13" Type="http://schemas.openxmlformats.org/officeDocument/2006/relationships/hyperlink" Target="https://www.facebook.com/Pastarinamuzejs/" TargetMode="External"/><Relationship Id="rId3" Type="http://schemas.openxmlformats.org/officeDocument/2006/relationships/webSettings" Target="webSettings.xml"/><Relationship Id="rId7" Type="http://schemas.openxmlformats.org/officeDocument/2006/relationships/hyperlink" Target="https://www.facebook.com/Tukumamuzejs/?ref=tn_tnmn" TargetMode="External"/><Relationship Id="rId12" Type="http://schemas.openxmlformats.org/officeDocument/2006/relationships/hyperlink" Target="https://www.facebook.com/TukumaAudejuDarbnica/?ref=tn_tnm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Tukumamuzejs" TargetMode="External"/><Relationship Id="rId11" Type="http://schemas.openxmlformats.org/officeDocument/2006/relationships/hyperlink" Target="https://www.facebook.com/Tukuma-pils%C4%93tas-v%C4%93stures-muzejs-Pils-tornis-1562692080659469/?ref=tn_tnmn" TargetMode="External"/><Relationship Id="rId5" Type="http://schemas.openxmlformats.org/officeDocument/2006/relationships/hyperlink" Target="http://www.tukumamuzejs.lv" TargetMode="External"/><Relationship Id="rId15" Type="http://schemas.openxmlformats.org/officeDocument/2006/relationships/fontTable" Target="fontTable.xml"/><Relationship Id="rId10" Type="http://schemas.openxmlformats.org/officeDocument/2006/relationships/hyperlink" Target="https://www.facebook.com/M%C4%81kslas-galerija-Durvis-526605067496777/?ref=hl" TargetMode="External"/><Relationship Id="rId4" Type="http://schemas.openxmlformats.org/officeDocument/2006/relationships/image" Target="media/image1.png"/><Relationship Id="rId9" Type="http://schemas.openxmlformats.org/officeDocument/2006/relationships/hyperlink" Target="https://www.facebook.com/durbespils.tukums/?ref=tn_tnmn" TargetMode="External"/><Relationship Id="rId14" Type="http://schemas.openxmlformats.org/officeDocument/2006/relationships/hyperlink" Target="https://www.facebook.com/D%C5%BE%C5%ABkstes-Pasaku-muzejs-404713026390056/?ref=tn_tn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2131</Words>
  <Characters>1215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Zane Siliņa</cp:lastModifiedBy>
  <cp:revision>7</cp:revision>
  <dcterms:created xsi:type="dcterms:W3CDTF">2021-06-30T07:51:00Z</dcterms:created>
  <dcterms:modified xsi:type="dcterms:W3CDTF">2021-07-02T11:49:00Z</dcterms:modified>
</cp:coreProperties>
</file>